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1165" w:type="dxa"/>
        <w:tblLook w:val="04A0" w:firstRow="1" w:lastRow="0" w:firstColumn="1" w:lastColumn="0" w:noHBand="0" w:noVBand="1"/>
      </w:tblPr>
      <w:tblGrid>
        <w:gridCol w:w="11165"/>
      </w:tblGrid>
      <w:tr w:rsidR="004A4342" w:rsidRPr="004A4342" w:rsidTr="004A4342">
        <w:tc>
          <w:tcPr>
            <w:tcW w:w="11165" w:type="dxa"/>
          </w:tcPr>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Уважаемые коллеги, задумывались ли вы, почему, когда люди ссорятся, они кричат? </w:t>
            </w:r>
            <w:r w:rsidRPr="004A4342">
              <w:rPr>
                <w:rFonts w:ascii="Times New Roman" w:hAnsi="Times New Roman" w:cs="Times New Roman"/>
                <w:sz w:val="32"/>
                <w:szCs w:val="32"/>
              </w:rPr>
              <w:br/>
              <w:t xml:space="preserve">– </w:t>
            </w:r>
            <w:r w:rsidRPr="004A4342">
              <w:rPr>
                <w:rFonts w:ascii="Times New Roman" w:hAnsi="Times New Roman" w:cs="Times New Roman"/>
                <w:i/>
                <w:sz w:val="32"/>
                <w:szCs w:val="32"/>
              </w:rPr>
              <w:t>Потому, что теряют спокойствие</w:t>
            </w:r>
            <w:r w:rsidRPr="004A4342">
              <w:rPr>
                <w:rFonts w:ascii="Times New Roman" w:hAnsi="Times New Roman" w:cs="Times New Roman"/>
                <w:sz w:val="32"/>
                <w:szCs w:val="32"/>
              </w:rPr>
              <w:br/>
              <w:t>– Но зачем же кричать, если другой человек находится с тобой рядом</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xml:space="preserve"> – Нельзя с ним говорить тихо? Зачем кричать, если ты рассержен? </w:t>
            </w:r>
            <w:r w:rsidRPr="004A4342">
              <w:rPr>
                <w:rFonts w:ascii="Times New Roman" w:hAnsi="Times New Roman" w:cs="Times New Roman"/>
                <w:sz w:val="32"/>
                <w:szCs w:val="32"/>
              </w:rPr>
              <w:br/>
              <w:t xml:space="preserve"> – Когда люди недовольны друг другом и ссорятся, их сердца отдаляются. Для того чтобы покрыть это расстояние и услышать друг друга, им приходится кричать. Чем сильнее они сердятся, тем громче кричат. </w:t>
            </w:r>
            <w:r w:rsidRPr="004A4342">
              <w:rPr>
                <w:rFonts w:ascii="Times New Roman" w:hAnsi="Times New Roman" w:cs="Times New Roman"/>
                <w:sz w:val="32"/>
                <w:szCs w:val="32"/>
              </w:rPr>
              <w:br/>
              <w:t>– А что происходит, когда люди влюбляются?</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xml:space="preserve"> Они не кричат, напротив, говорят тихо. Потому, что их сердца находятся очень близко и расстояние между ними совсем маленькое.</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А когда влюбляются еще сильнее, что происходит? –</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Не говорят, а только перешептываются и становятся еще ближе в своей любви. </w:t>
            </w:r>
            <w:r w:rsidRPr="004A4342">
              <w:rPr>
                <w:rFonts w:ascii="Times New Roman" w:hAnsi="Times New Roman" w:cs="Times New Roman"/>
                <w:sz w:val="32"/>
                <w:szCs w:val="32"/>
              </w:rPr>
              <w:br/>
              <w:t xml:space="preserve">В конце даже перешептывание становится им не нужно. Они только смотрят друг на друга и всё понимают без слов. Такое бывает, когда рядом двое любящих людей. </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Так вот, когда спорите, не позволяйте вашим сердцам отдаляться друг от друга, не произносите слов, которые еще больше увеличивают расстояние между вами. Потому что может прийти день, когда расстояние станет так велико, что вы не найдете обратного пути. </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Вот так, как бы само собой, я стараюсь поговорить со своими воспитанницами о простых, казалось вещах.</w:t>
            </w:r>
          </w:p>
          <w:p w:rsidR="004A4342" w:rsidRPr="004A4342" w:rsidRDefault="004A4342" w:rsidP="004A4342">
            <w:pPr>
              <w:spacing w:line="276" w:lineRule="auto"/>
              <w:rPr>
                <w:rFonts w:ascii="Times New Roman" w:hAnsi="Times New Roman" w:cs="Times New Roman"/>
                <w:sz w:val="32"/>
                <w:szCs w:val="32"/>
              </w:rPr>
            </w:pPr>
          </w:p>
        </w:tc>
      </w:tr>
      <w:tr w:rsidR="004A4342" w:rsidRPr="004A4342" w:rsidTr="004A4342">
        <w:tc>
          <w:tcPr>
            <w:tcW w:w="11165" w:type="dxa"/>
          </w:tcPr>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xml:space="preserve">Не всегда современные родители, готовы к общению со своим ребенком. Иногда все разговоры сводятся к банальным вопросам: Как дела? Какие отметки получила в школе? Поела ли? </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А всем детям, но особенно девочкам, хочется просто поговорить, поделиться сомнениями, быть выслушанными. И не секрет для нас с вами, что наши воспитанники приходят в наши объединения, не только научится ремеслу, но и пообщаться. И «прикипают душой» к тому взрослому руководителю, который готов выслушать, понять, посоветовать…</w:t>
            </w:r>
          </w:p>
        </w:tc>
      </w:tr>
      <w:tr w:rsidR="004A4342" w:rsidRPr="004A4342" w:rsidTr="004A4342">
        <w:trPr>
          <w:trHeight w:val="2945"/>
        </w:trPr>
        <w:tc>
          <w:tcPr>
            <w:tcW w:w="11165" w:type="dxa"/>
          </w:tcPr>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lastRenderedPageBreak/>
              <w:t>Вопрос духовно-нравственного воспитания детей является одним из ключевых в современном обществе. Характерными причинами сложной ситуации явились:</w:t>
            </w:r>
          </w:p>
          <w:p w:rsidR="004A4342" w:rsidRPr="004A4342" w:rsidRDefault="004A4342" w:rsidP="004A4342">
            <w:pPr>
              <w:numPr>
                <w:ilvl w:val="0"/>
                <w:numId w:val="3"/>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отсутствие чётких положительных жизненных ориентиров для молодого поколения,</w:t>
            </w:r>
          </w:p>
          <w:p w:rsidR="004A4342" w:rsidRPr="004A4342" w:rsidRDefault="004A4342" w:rsidP="004A4342">
            <w:pPr>
              <w:numPr>
                <w:ilvl w:val="0"/>
                <w:numId w:val="3"/>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 xml:space="preserve">спад культурно-досуговой деятельности с детьми и молодежью; </w:t>
            </w:r>
          </w:p>
          <w:p w:rsidR="004A4342" w:rsidRPr="004A4342" w:rsidRDefault="004A4342" w:rsidP="004A4342">
            <w:pPr>
              <w:numPr>
                <w:ilvl w:val="0"/>
                <w:numId w:val="3"/>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отсутствие патриотического воспитания и некоторые другие.</w:t>
            </w:r>
          </w:p>
        </w:tc>
      </w:tr>
      <w:tr w:rsidR="004A4342" w:rsidRPr="004A4342" w:rsidTr="004A4342">
        <w:trPr>
          <w:trHeight w:val="4824"/>
        </w:trPr>
        <w:tc>
          <w:tcPr>
            <w:tcW w:w="11165" w:type="dxa"/>
          </w:tcPr>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4A4342">
              <w:rPr>
                <w:rFonts w:ascii="Times New Roman" w:eastAsia="Times New Roman" w:hAnsi="Times New Roman" w:cs="Times New Roman"/>
                <w:sz w:val="32"/>
                <w:szCs w:val="32"/>
                <w:lang w:eastAsia="ru-RU"/>
              </w:rPr>
              <w:t>продовольственно</w:t>
            </w:r>
            <w:proofErr w:type="spellEnd"/>
            <w:r w:rsidRPr="004A4342">
              <w:rPr>
                <w:rFonts w:ascii="Times New Roman" w:eastAsia="Times New Roman" w:hAnsi="Times New Roman" w:cs="Times New Roman"/>
                <w:sz w:val="32"/>
                <w:szCs w:val="32"/>
                <w:lang w:eastAsia="ru-RU"/>
              </w:rPr>
              <w:t>-вещевые по характеру, формируются вредные привычки у детей младшего школьного возраста.</w:t>
            </w:r>
          </w:p>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tc>
      </w:tr>
      <w:tr w:rsidR="004A4342" w:rsidRPr="004A4342" w:rsidTr="004A4342">
        <w:tc>
          <w:tcPr>
            <w:tcW w:w="11165" w:type="dxa"/>
          </w:tcPr>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Воспитание души (т.е. духовно-нравственное воспитание) – это непрерывный процесс, он начинается с рождения человека и продолжается всю жизнь. Сегодня вашему вниманию хочу предоставить один из способов ПИТАНИЯ детской ДУШИ – использование притч в цикле бесед «</w:t>
            </w:r>
            <w:r w:rsidRPr="004A4342">
              <w:rPr>
                <w:rFonts w:ascii="Times New Roman" w:hAnsi="Times New Roman" w:cs="Times New Roman"/>
                <w:sz w:val="32"/>
                <w:szCs w:val="32"/>
              </w:rPr>
              <w:t>«Познай самого себя</w:t>
            </w:r>
            <w:r w:rsidRPr="004A4342">
              <w:rPr>
                <w:rFonts w:ascii="Times New Roman" w:eastAsia="Times New Roman" w:hAnsi="Times New Roman" w:cs="Times New Roman"/>
                <w:sz w:val="32"/>
                <w:szCs w:val="32"/>
                <w:lang w:eastAsia="ru-RU"/>
              </w:rPr>
              <w:t>».</w:t>
            </w:r>
          </w:p>
        </w:tc>
      </w:tr>
      <w:tr w:rsidR="004A4342" w:rsidRPr="004A4342" w:rsidTr="004A4342">
        <w:tc>
          <w:tcPr>
            <w:tcW w:w="11165" w:type="dxa"/>
          </w:tcPr>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Притчи всегда играли важную роль в жизни людей и давали пищу для размышления. Это удивительное средство воспитания, обучения и развития. Мудрость, поданная в простой и ясной форме, учит детей думать, находить решения проблем, развивает в детях воображение и интуицию. Притчи помогают детям задуматься над своим поведением, и может быть, заставят их посмеяться над своими ошибками.</w:t>
            </w:r>
          </w:p>
        </w:tc>
      </w:tr>
      <w:tr w:rsidR="004A4342" w:rsidRPr="004A4342" w:rsidTr="004A4342">
        <w:tc>
          <w:tcPr>
            <w:tcW w:w="11165" w:type="dxa"/>
          </w:tcPr>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b/>
                <w:bCs/>
                <w:sz w:val="32"/>
                <w:szCs w:val="32"/>
                <w:lang w:eastAsia="ru-RU"/>
              </w:rPr>
              <w:t>2. Упражнение-активатор «Поиграем в ассоциации»</w:t>
            </w:r>
          </w:p>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Назовите первые ассоциации, образы, которые придут вам в голову, и таким образом продолжите начатые предложения:</w:t>
            </w:r>
          </w:p>
          <w:p w:rsidR="004A4342" w:rsidRPr="004A4342" w:rsidRDefault="004A4342" w:rsidP="004A4342">
            <w:pPr>
              <w:numPr>
                <w:ilvl w:val="0"/>
                <w:numId w:val="4"/>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lastRenderedPageBreak/>
              <w:t xml:space="preserve">Если притча – геометрическая фигура, то </w:t>
            </w:r>
            <w:proofErr w:type="gramStart"/>
            <w:r w:rsidRPr="004A4342">
              <w:rPr>
                <w:rFonts w:ascii="Times New Roman" w:eastAsia="Times New Roman" w:hAnsi="Times New Roman" w:cs="Times New Roman"/>
                <w:sz w:val="32"/>
                <w:szCs w:val="32"/>
                <w:lang w:eastAsia="ru-RU"/>
              </w:rPr>
              <w:t>это  ...</w:t>
            </w:r>
            <w:proofErr w:type="gramEnd"/>
          </w:p>
          <w:p w:rsidR="004A4342" w:rsidRPr="004A4342" w:rsidRDefault="004A4342" w:rsidP="004A4342">
            <w:pPr>
              <w:numPr>
                <w:ilvl w:val="0"/>
                <w:numId w:val="4"/>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Если притча – цвет, то это ...</w:t>
            </w:r>
          </w:p>
          <w:p w:rsidR="004A4342" w:rsidRPr="004A4342" w:rsidRDefault="004A4342" w:rsidP="004A4342">
            <w:pPr>
              <w:numPr>
                <w:ilvl w:val="0"/>
                <w:numId w:val="4"/>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Если притча – это название фильма, то это ...</w:t>
            </w:r>
          </w:p>
          <w:p w:rsidR="004A4342" w:rsidRPr="004A4342" w:rsidRDefault="004A4342" w:rsidP="004A4342">
            <w:pPr>
              <w:numPr>
                <w:ilvl w:val="0"/>
                <w:numId w:val="4"/>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Если притча – настроение, то это ...</w:t>
            </w:r>
          </w:p>
          <w:p w:rsidR="004A4342" w:rsidRPr="004A4342" w:rsidRDefault="004A4342" w:rsidP="004A4342">
            <w:pPr>
              <w:numPr>
                <w:ilvl w:val="0"/>
                <w:numId w:val="4"/>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Если притча – музыка, то это ...</w:t>
            </w:r>
          </w:p>
          <w:p w:rsidR="004A4342" w:rsidRPr="004A4342" w:rsidRDefault="004A4342" w:rsidP="004A4342">
            <w:pPr>
              <w:numPr>
                <w:ilvl w:val="0"/>
                <w:numId w:val="4"/>
              </w:num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Если притча – животное, то это ...</w:t>
            </w:r>
          </w:p>
          <w:p w:rsidR="004A4342" w:rsidRPr="004A4342" w:rsidRDefault="004A4342" w:rsidP="004A4342">
            <w:pPr>
              <w:shd w:val="clear" w:color="auto" w:fill="FFFFFF"/>
              <w:spacing w:before="100" w:beforeAutospacing="1" w:after="100" w:afterAutospacing="1"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 xml:space="preserve">Уважаемые коллеги, какие разные ассоциации получились у вас при слове </w:t>
            </w:r>
            <w:r w:rsidRPr="004A4342">
              <w:rPr>
                <w:rFonts w:ascii="Times New Roman" w:eastAsia="Times New Roman" w:hAnsi="Times New Roman" w:cs="Times New Roman"/>
                <w:b/>
                <w:sz w:val="32"/>
                <w:szCs w:val="32"/>
                <w:lang w:eastAsia="ru-RU"/>
              </w:rPr>
              <w:t xml:space="preserve">притча. </w:t>
            </w:r>
            <w:r w:rsidRPr="004A4342">
              <w:rPr>
                <w:rFonts w:ascii="Times New Roman" w:eastAsia="Times New Roman" w:hAnsi="Times New Roman" w:cs="Times New Roman"/>
                <w:sz w:val="32"/>
                <w:szCs w:val="32"/>
                <w:lang w:eastAsia="ru-RU"/>
              </w:rPr>
              <w:t xml:space="preserve">Так и дети опираются на свой жизненный опыт в этой жизни, и моя задача обогатить его, расширить, направить в нужное русло. </w:t>
            </w:r>
          </w:p>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 xml:space="preserve">Всем вам известны строки из стихотворения В.С. </w:t>
            </w:r>
            <w:proofErr w:type="spellStart"/>
            <w:r w:rsidRPr="004A4342">
              <w:rPr>
                <w:rFonts w:ascii="Times New Roman" w:eastAsia="Times New Roman" w:hAnsi="Times New Roman" w:cs="Times New Roman"/>
                <w:sz w:val="32"/>
                <w:szCs w:val="32"/>
                <w:lang w:eastAsia="ru-RU"/>
              </w:rPr>
              <w:t>Шефнера</w:t>
            </w:r>
            <w:proofErr w:type="spellEnd"/>
            <w:r w:rsidRPr="004A4342">
              <w:rPr>
                <w:rFonts w:ascii="Times New Roman" w:eastAsia="Times New Roman" w:hAnsi="Times New Roman" w:cs="Times New Roman"/>
                <w:sz w:val="32"/>
                <w:szCs w:val="32"/>
                <w:lang w:eastAsia="ru-RU"/>
              </w:rPr>
              <w:t>: «Словом можно убить, словом можно спасти, словом можно полки за собой повести». Действительно, слово, а в нашем случае это детские притчи, обладает невероятным могуществом.</w:t>
            </w:r>
          </w:p>
          <w:p w:rsidR="004A4342" w:rsidRPr="004A4342" w:rsidRDefault="004A4342" w:rsidP="004A4342">
            <w:pPr>
              <w:shd w:val="clear" w:color="auto" w:fill="FFFFFF"/>
              <w:spacing w:after="135" w:line="276" w:lineRule="auto"/>
              <w:rPr>
                <w:rFonts w:ascii="Times New Roman" w:eastAsia="Times New Roman" w:hAnsi="Times New Roman" w:cs="Times New Roman"/>
                <w:sz w:val="32"/>
                <w:szCs w:val="32"/>
                <w:lang w:eastAsia="ru-RU"/>
              </w:rPr>
            </w:pPr>
            <w:r w:rsidRPr="004A4342">
              <w:rPr>
                <w:rFonts w:ascii="Times New Roman" w:eastAsia="Times New Roman" w:hAnsi="Times New Roman" w:cs="Times New Roman"/>
                <w:sz w:val="32"/>
                <w:szCs w:val="32"/>
                <w:lang w:eastAsia="ru-RU"/>
              </w:rPr>
              <w:t>Притчи – это семена. Попав в сердце ребенка, они обязательно в будущем прорастут и дадут свои всходы.</w:t>
            </w:r>
          </w:p>
        </w:tc>
      </w:tr>
      <w:tr w:rsidR="004A4342" w:rsidRPr="004A4342" w:rsidTr="004A4342">
        <w:tc>
          <w:tcPr>
            <w:tcW w:w="11165" w:type="dxa"/>
          </w:tcPr>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lastRenderedPageBreak/>
              <w:t>Притчи бывают самые разные: духовные, бытовые, изотерические, но всех их объединяют два главных принципа: краткость и мудрость.</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xml:space="preserve">Эти короткие рассказы помогают детям понять, что всегда можно найти много путей решения одной проблемы и в жизни не делится все только на черное и белое, плохое и хорошее.  </w:t>
            </w:r>
          </w:p>
          <w:p w:rsidR="004A4342" w:rsidRPr="004A4342" w:rsidRDefault="004A4342" w:rsidP="004A4342">
            <w:pPr>
              <w:spacing w:line="276" w:lineRule="auto"/>
              <w:rPr>
                <w:rFonts w:ascii="Times New Roman" w:hAnsi="Times New Roman" w:cs="Times New Roman"/>
                <w:b/>
                <w:i/>
                <w:sz w:val="32"/>
                <w:szCs w:val="32"/>
              </w:rPr>
            </w:pPr>
            <w:r w:rsidRPr="004A4342">
              <w:rPr>
                <w:rFonts w:ascii="Times New Roman" w:hAnsi="Times New Roman" w:cs="Times New Roman"/>
                <w:sz w:val="32"/>
                <w:szCs w:val="32"/>
              </w:rPr>
              <w:t xml:space="preserve">         Притча – это не просто история, занимательные рассказы обо всем на свете, в них мудрость веков. Это игра ума, воображения, проникновение в тайные лабиринты сознания. </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xml:space="preserve">Я сама часто задумываюсь над </w:t>
            </w:r>
            <w:proofErr w:type="gramStart"/>
            <w:r w:rsidRPr="004A4342">
              <w:rPr>
                <w:rFonts w:ascii="Times New Roman" w:hAnsi="Times New Roman" w:cs="Times New Roman"/>
                <w:sz w:val="32"/>
                <w:szCs w:val="32"/>
              </w:rPr>
              <w:t xml:space="preserve">тем,   </w:t>
            </w:r>
            <w:proofErr w:type="gramEnd"/>
            <w:r w:rsidRPr="004A4342">
              <w:rPr>
                <w:rFonts w:ascii="Times New Roman" w:hAnsi="Times New Roman" w:cs="Times New Roman"/>
                <w:sz w:val="32"/>
                <w:szCs w:val="32"/>
              </w:rPr>
              <w:t>насколько тонко  в притчах подмечены человеческие отношения , поступки, характер человека, его поведение.</w:t>
            </w:r>
          </w:p>
          <w:p w:rsidR="004A4342" w:rsidRPr="004A4342" w:rsidRDefault="004A4342" w:rsidP="004A4342">
            <w:pPr>
              <w:spacing w:line="276" w:lineRule="auto"/>
              <w:rPr>
                <w:rFonts w:ascii="Times New Roman" w:hAnsi="Times New Roman" w:cs="Times New Roman"/>
                <w:b/>
                <w:i/>
                <w:sz w:val="32"/>
                <w:szCs w:val="32"/>
              </w:rPr>
            </w:pPr>
            <w:r w:rsidRPr="004A4342">
              <w:rPr>
                <w:rFonts w:ascii="Times New Roman" w:hAnsi="Times New Roman" w:cs="Times New Roman"/>
                <w:sz w:val="32"/>
                <w:szCs w:val="32"/>
              </w:rPr>
              <w:t xml:space="preserve"> </w:t>
            </w:r>
            <w:proofErr w:type="gramStart"/>
            <w:r w:rsidRPr="004A4342">
              <w:rPr>
                <w:rFonts w:ascii="Times New Roman" w:hAnsi="Times New Roman" w:cs="Times New Roman"/>
                <w:sz w:val="32"/>
                <w:szCs w:val="32"/>
              </w:rPr>
              <w:t>Согласитесь ,</w:t>
            </w:r>
            <w:proofErr w:type="gramEnd"/>
            <w:r w:rsidRPr="004A4342">
              <w:rPr>
                <w:rFonts w:ascii="Times New Roman" w:hAnsi="Times New Roman" w:cs="Times New Roman"/>
                <w:sz w:val="32"/>
                <w:szCs w:val="32"/>
              </w:rPr>
              <w:t xml:space="preserve"> что  до моего выступления вы  не задумывались   о том, почему люди кричат, когда ссорятся ….</w:t>
            </w:r>
          </w:p>
          <w:p w:rsidR="004A4342" w:rsidRPr="004A4342" w:rsidRDefault="004A4342" w:rsidP="004A4342">
            <w:pPr>
              <w:spacing w:line="276" w:lineRule="auto"/>
              <w:rPr>
                <w:rFonts w:ascii="Times New Roman" w:hAnsi="Times New Roman" w:cs="Times New Roman"/>
                <w:sz w:val="32"/>
                <w:szCs w:val="32"/>
              </w:rPr>
            </w:pPr>
          </w:p>
        </w:tc>
      </w:tr>
      <w:tr w:rsidR="004A4342" w:rsidRPr="004A4342" w:rsidTr="004A4342">
        <w:tc>
          <w:tcPr>
            <w:tcW w:w="11165" w:type="dxa"/>
          </w:tcPr>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xml:space="preserve">Ведь притча это не просто маленький рассказ, а это своего </w:t>
            </w:r>
            <w:proofErr w:type="gramStart"/>
            <w:r w:rsidRPr="004A4342">
              <w:rPr>
                <w:rFonts w:ascii="Times New Roman" w:hAnsi="Times New Roman" w:cs="Times New Roman"/>
                <w:sz w:val="32"/>
                <w:szCs w:val="32"/>
              </w:rPr>
              <w:t>рода  нравственный</w:t>
            </w:r>
            <w:proofErr w:type="gramEnd"/>
            <w:r w:rsidRPr="004A4342">
              <w:rPr>
                <w:rFonts w:ascii="Times New Roman" w:hAnsi="Times New Roman" w:cs="Times New Roman"/>
                <w:sz w:val="32"/>
                <w:szCs w:val="32"/>
              </w:rPr>
              <w:t xml:space="preserve"> закон, какой-то определённый урок:</w:t>
            </w:r>
          </w:p>
          <w:p w:rsidR="004A4342" w:rsidRPr="004A4342" w:rsidRDefault="004A4342" w:rsidP="004A4342">
            <w:pPr>
              <w:numPr>
                <w:ilvl w:val="0"/>
                <w:numId w:val="2"/>
              </w:numPr>
              <w:spacing w:line="276" w:lineRule="auto"/>
              <w:rPr>
                <w:rFonts w:ascii="Times New Roman" w:hAnsi="Times New Roman" w:cs="Times New Roman"/>
                <w:sz w:val="32"/>
                <w:szCs w:val="32"/>
              </w:rPr>
            </w:pPr>
            <w:r w:rsidRPr="004A4342">
              <w:rPr>
                <w:rFonts w:ascii="Times New Roman" w:hAnsi="Times New Roman" w:cs="Times New Roman"/>
                <w:b/>
                <w:bCs/>
                <w:sz w:val="32"/>
                <w:szCs w:val="32"/>
              </w:rPr>
              <w:t>заставляет сопереживать и откладывать в памяти варианты, способы решения трудных жизненных ситуаций;</w:t>
            </w:r>
          </w:p>
          <w:p w:rsidR="004A4342" w:rsidRPr="004A4342" w:rsidRDefault="004A4342" w:rsidP="004A4342">
            <w:pPr>
              <w:numPr>
                <w:ilvl w:val="0"/>
                <w:numId w:val="2"/>
              </w:numPr>
              <w:spacing w:line="276" w:lineRule="auto"/>
              <w:rPr>
                <w:rFonts w:ascii="Times New Roman" w:hAnsi="Times New Roman" w:cs="Times New Roman"/>
                <w:sz w:val="32"/>
                <w:szCs w:val="32"/>
              </w:rPr>
            </w:pPr>
            <w:r w:rsidRPr="004A4342">
              <w:rPr>
                <w:rFonts w:ascii="Times New Roman" w:hAnsi="Times New Roman" w:cs="Times New Roman"/>
                <w:b/>
                <w:bCs/>
                <w:sz w:val="32"/>
                <w:szCs w:val="32"/>
              </w:rPr>
              <w:lastRenderedPageBreak/>
              <w:t>позволяет заложить в память и сознание ребенка самое главное: выход из трудной ситуации всё равно есть;</w:t>
            </w:r>
          </w:p>
          <w:p w:rsidR="004A4342" w:rsidRPr="004A4342" w:rsidRDefault="004A4342" w:rsidP="004A4342">
            <w:pPr>
              <w:numPr>
                <w:ilvl w:val="0"/>
                <w:numId w:val="2"/>
              </w:numPr>
              <w:spacing w:line="276" w:lineRule="auto"/>
              <w:rPr>
                <w:rFonts w:ascii="Times New Roman" w:hAnsi="Times New Roman" w:cs="Times New Roman"/>
                <w:sz w:val="32"/>
                <w:szCs w:val="32"/>
              </w:rPr>
            </w:pPr>
            <w:r w:rsidRPr="004A4342">
              <w:rPr>
                <w:rFonts w:ascii="Times New Roman" w:hAnsi="Times New Roman" w:cs="Times New Roman"/>
                <w:b/>
                <w:bCs/>
                <w:sz w:val="32"/>
                <w:szCs w:val="32"/>
              </w:rPr>
              <w:t>разговор о ценностях, идущий в ненавязчивой форме, позволяет откорректировать поведения, снизить уровень тревожности и агрессивности, наладить взаимоотношения с людьми.</w:t>
            </w:r>
          </w:p>
        </w:tc>
      </w:tr>
      <w:tr w:rsidR="004A4342" w:rsidRPr="004A4342" w:rsidTr="004A4342">
        <w:tc>
          <w:tcPr>
            <w:tcW w:w="11165" w:type="dxa"/>
          </w:tcPr>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lastRenderedPageBreak/>
              <w:t xml:space="preserve">  Вот так и происходит на моих занятиях.  Порой вопрос, заданный невзначай, вопрос, который как сам собой разумеющийся и мы </w:t>
            </w:r>
            <w:proofErr w:type="gramStart"/>
            <w:r w:rsidRPr="004A4342">
              <w:rPr>
                <w:rFonts w:ascii="Times New Roman" w:hAnsi="Times New Roman" w:cs="Times New Roman"/>
                <w:sz w:val="32"/>
                <w:szCs w:val="32"/>
              </w:rPr>
              <w:t>привыкли  к</w:t>
            </w:r>
            <w:proofErr w:type="gramEnd"/>
            <w:r w:rsidRPr="004A4342">
              <w:rPr>
                <w:rFonts w:ascii="Times New Roman" w:hAnsi="Times New Roman" w:cs="Times New Roman"/>
                <w:sz w:val="32"/>
                <w:szCs w:val="32"/>
              </w:rPr>
              <w:t xml:space="preserve"> его обыденности,  затрагивает очень важные для  девочек проблемы:  это  взаимоотношения с одноклассниками,  с  родителями,  с учителями и другие…</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Приходя в объединение, воспитанницы   хотят научиться вязать, а еще некоторые просто поменять привычную обстановку шк</w:t>
            </w:r>
            <w:r>
              <w:rPr>
                <w:rFonts w:ascii="Times New Roman" w:hAnsi="Times New Roman" w:cs="Times New Roman"/>
                <w:sz w:val="32"/>
                <w:szCs w:val="32"/>
              </w:rPr>
              <w:t xml:space="preserve">олы и семьи. Из 34 девочек – </w:t>
            </w:r>
            <w:proofErr w:type="gramStart"/>
            <w:r>
              <w:rPr>
                <w:rFonts w:ascii="Times New Roman" w:hAnsi="Times New Roman" w:cs="Times New Roman"/>
                <w:sz w:val="32"/>
                <w:szCs w:val="32"/>
              </w:rPr>
              <w:t>трое</w:t>
            </w:r>
            <w:r w:rsidRPr="004A4342">
              <w:rPr>
                <w:rFonts w:ascii="Times New Roman" w:hAnsi="Times New Roman" w:cs="Times New Roman"/>
                <w:sz w:val="32"/>
                <w:szCs w:val="32"/>
              </w:rPr>
              <w:t xml:space="preserve">  из</w:t>
            </w:r>
            <w:proofErr w:type="gramEnd"/>
            <w:r w:rsidRPr="004A4342">
              <w:rPr>
                <w:rFonts w:ascii="Times New Roman" w:hAnsi="Times New Roman" w:cs="Times New Roman"/>
                <w:sz w:val="32"/>
                <w:szCs w:val="32"/>
              </w:rPr>
              <w:t xml:space="preserve"> них проживают в сложной жизненной ситуации. , 2 ребенка  имеют  инвалидность, 11 – из неполных семей. </w:t>
            </w:r>
          </w:p>
          <w:p w:rsidR="004A4342" w:rsidRPr="004A4342" w:rsidRDefault="004A4342" w:rsidP="004A4342">
            <w:pPr>
              <w:spacing w:line="276" w:lineRule="auto"/>
              <w:rPr>
                <w:rFonts w:ascii="Times New Roman" w:hAnsi="Times New Roman" w:cs="Times New Roman"/>
                <w:sz w:val="32"/>
                <w:szCs w:val="32"/>
              </w:rPr>
            </w:pPr>
          </w:p>
        </w:tc>
      </w:tr>
      <w:tr w:rsidR="004A4342" w:rsidRPr="004A4342" w:rsidTr="004A4342">
        <w:tc>
          <w:tcPr>
            <w:tcW w:w="11165" w:type="dxa"/>
          </w:tcPr>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xml:space="preserve">12-летний стаж работы в ЦДОД, воспитание собственных </w:t>
            </w:r>
            <w:proofErr w:type="gramStart"/>
            <w:r w:rsidRPr="004A4342">
              <w:rPr>
                <w:rFonts w:ascii="Times New Roman" w:hAnsi="Times New Roman" w:cs="Times New Roman"/>
                <w:sz w:val="32"/>
                <w:szCs w:val="32"/>
              </w:rPr>
              <w:t xml:space="preserve">детей,   </w:t>
            </w:r>
            <w:proofErr w:type="gramEnd"/>
            <w:r w:rsidRPr="004A4342">
              <w:rPr>
                <w:rFonts w:ascii="Times New Roman" w:hAnsi="Times New Roman" w:cs="Times New Roman"/>
                <w:sz w:val="32"/>
                <w:szCs w:val="32"/>
              </w:rPr>
              <w:t xml:space="preserve"> помогли  мне  составить раздел  «Познай самого себя», в который вошли  притчи, объединенные по содержанию.</w:t>
            </w:r>
          </w:p>
          <w:p w:rsidR="004A4342" w:rsidRPr="004A4342" w:rsidRDefault="004A4342" w:rsidP="004A4342">
            <w:pPr>
              <w:spacing w:line="276" w:lineRule="auto"/>
              <w:rPr>
                <w:rFonts w:ascii="Times New Roman" w:hAnsi="Times New Roman" w:cs="Times New Roman"/>
                <w:i/>
                <w:color w:val="0070C0"/>
                <w:sz w:val="32"/>
                <w:szCs w:val="32"/>
              </w:rPr>
            </w:pPr>
            <w:r w:rsidRPr="004A4342">
              <w:rPr>
                <w:rFonts w:ascii="Times New Roman" w:hAnsi="Times New Roman" w:cs="Times New Roman"/>
                <w:sz w:val="32"/>
                <w:szCs w:val="32"/>
              </w:rPr>
              <w:t xml:space="preserve">В разговоре я использую притчу, как ХОРОШИЙ МОТИВАТОР, ЧТОБЫ ВЫЗВАТЬ своих </w:t>
            </w:r>
            <w:proofErr w:type="gramStart"/>
            <w:r w:rsidRPr="004A4342">
              <w:rPr>
                <w:rFonts w:ascii="Times New Roman" w:hAnsi="Times New Roman" w:cs="Times New Roman"/>
                <w:sz w:val="32"/>
                <w:szCs w:val="32"/>
              </w:rPr>
              <w:t>воспитанниц  на</w:t>
            </w:r>
            <w:proofErr w:type="gramEnd"/>
            <w:r w:rsidRPr="004A4342">
              <w:rPr>
                <w:rFonts w:ascii="Times New Roman" w:hAnsi="Times New Roman" w:cs="Times New Roman"/>
                <w:sz w:val="32"/>
                <w:szCs w:val="32"/>
              </w:rPr>
              <w:t xml:space="preserve"> разговор по душам. Но как вы понимаете разговор разговору – рознь. Я не даю готовые советы на жизненно-  важные для них вопросы, я заставляю мыслить, сравнивать, делать выводы, находить решения</w:t>
            </w:r>
          </w:p>
          <w:p w:rsidR="004A4342" w:rsidRPr="004A4342" w:rsidRDefault="004A4342" w:rsidP="004A4342">
            <w:pPr>
              <w:pStyle w:val="a8"/>
              <w:ind w:left="0"/>
              <w:rPr>
                <w:rFonts w:ascii="Times New Roman" w:hAnsi="Times New Roman"/>
                <w:sz w:val="32"/>
                <w:szCs w:val="32"/>
              </w:rPr>
            </w:pPr>
            <w:r w:rsidRPr="004A4342">
              <w:rPr>
                <w:rFonts w:ascii="Times New Roman" w:hAnsi="Times New Roman"/>
                <w:sz w:val="32"/>
                <w:szCs w:val="32"/>
              </w:rPr>
              <w:t xml:space="preserve"> Притча не только знакомит с нравственными нормами жизни, она </w:t>
            </w:r>
            <w:r w:rsidRPr="004A4342">
              <w:rPr>
                <w:rFonts w:ascii="Times New Roman" w:hAnsi="Times New Roman"/>
                <w:b/>
                <w:sz w:val="32"/>
                <w:szCs w:val="32"/>
              </w:rPr>
              <w:t>побуждает к нравственным поступкам</w:t>
            </w:r>
            <w:r w:rsidRPr="004A4342">
              <w:rPr>
                <w:rFonts w:ascii="Times New Roman" w:hAnsi="Times New Roman"/>
                <w:sz w:val="32"/>
                <w:szCs w:val="32"/>
              </w:rPr>
              <w:t xml:space="preserve">, НО! </w:t>
            </w:r>
            <w:r w:rsidRPr="004A4342">
              <w:rPr>
                <w:rFonts w:ascii="Times New Roman" w:hAnsi="Times New Roman"/>
                <w:b/>
                <w:sz w:val="32"/>
                <w:szCs w:val="32"/>
              </w:rPr>
              <w:t>только при правильном педагогическом воздействии</w:t>
            </w:r>
            <w:r w:rsidRPr="004A4342">
              <w:rPr>
                <w:rFonts w:ascii="Times New Roman" w:hAnsi="Times New Roman"/>
                <w:sz w:val="32"/>
                <w:szCs w:val="32"/>
              </w:rPr>
              <w:t>.</w:t>
            </w:r>
          </w:p>
          <w:p w:rsidR="004A4342" w:rsidRPr="004A4342" w:rsidRDefault="004A4342" w:rsidP="004A4342">
            <w:pPr>
              <w:spacing w:line="276" w:lineRule="auto"/>
              <w:rPr>
                <w:rFonts w:ascii="Times New Roman" w:hAnsi="Times New Roman" w:cs="Times New Roman"/>
                <w:i/>
                <w:color w:val="0070C0"/>
                <w:sz w:val="32"/>
                <w:szCs w:val="32"/>
              </w:rPr>
            </w:pPr>
            <w:r w:rsidRPr="004A4342">
              <w:rPr>
                <w:rFonts w:ascii="Times New Roman" w:hAnsi="Times New Roman" w:cs="Times New Roman"/>
                <w:sz w:val="32"/>
                <w:szCs w:val="32"/>
              </w:rPr>
              <w:t xml:space="preserve">Чтобы </w:t>
            </w:r>
            <w:r w:rsidRPr="004A4342">
              <w:rPr>
                <w:rFonts w:ascii="Times New Roman" w:hAnsi="Times New Roman" w:cs="Times New Roman"/>
                <w:b/>
                <w:sz w:val="32"/>
                <w:szCs w:val="32"/>
              </w:rPr>
              <w:t xml:space="preserve">нравственные </w:t>
            </w:r>
            <w:r w:rsidRPr="004A4342">
              <w:rPr>
                <w:rFonts w:ascii="Times New Roman" w:hAnsi="Times New Roman" w:cs="Times New Roman"/>
                <w:sz w:val="32"/>
                <w:szCs w:val="32"/>
              </w:rPr>
              <w:t xml:space="preserve">вопросы, которые затрагивает притча </w:t>
            </w:r>
            <w:r w:rsidRPr="004A4342">
              <w:rPr>
                <w:rFonts w:ascii="Times New Roman" w:hAnsi="Times New Roman" w:cs="Times New Roman"/>
                <w:b/>
                <w:sz w:val="32"/>
                <w:szCs w:val="32"/>
              </w:rPr>
              <w:t>не прошли мимо</w:t>
            </w:r>
            <w:r w:rsidRPr="004A4342">
              <w:rPr>
                <w:rFonts w:ascii="Times New Roman" w:hAnsi="Times New Roman" w:cs="Times New Roman"/>
                <w:sz w:val="32"/>
                <w:szCs w:val="32"/>
              </w:rPr>
              <w:t xml:space="preserve"> детей, </w:t>
            </w:r>
            <w:r w:rsidRPr="004A4342">
              <w:rPr>
                <w:rFonts w:ascii="Times New Roman" w:hAnsi="Times New Roman" w:cs="Times New Roman"/>
                <w:b/>
                <w:sz w:val="32"/>
                <w:szCs w:val="32"/>
              </w:rPr>
              <w:t>важно завершить занятие на эмоциональном подъёме.</w:t>
            </w:r>
            <w:r w:rsidRPr="004A4342">
              <w:rPr>
                <w:rFonts w:ascii="Times New Roman" w:hAnsi="Times New Roman" w:cs="Times New Roman"/>
                <w:sz w:val="32"/>
                <w:szCs w:val="32"/>
              </w:rPr>
              <w:t xml:space="preserve"> </w:t>
            </w:r>
          </w:p>
          <w:p w:rsidR="004A4342" w:rsidRPr="004A4342" w:rsidRDefault="004A4342" w:rsidP="004A4342">
            <w:pPr>
              <w:spacing w:line="276" w:lineRule="auto"/>
              <w:rPr>
                <w:rFonts w:ascii="Times New Roman" w:hAnsi="Times New Roman" w:cs="Times New Roman"/>
                <w:sz w:val="32"/>
                <w:szCs w:val="32"/>
              </w:rPr>
            </w:pPr>
          </w:p>
        </w:tc>
      </w:tr>
      <w:tr w:rsidR="004A4342" w:rsidRPr="004A4342" w:rsidTr="004A4342">
        <w:tc>
          <w:tcPr>
            <w:tcW w:w="11165" w:type="dxa"/>
          </w:tcPr>
          <w:p w:rsidR="004A4342" w:rsidRPr="004A4342" w:rsidRDefault="004A4342" w:rsidP="004A4342">
            <w:pPr>
              <w:spacing w:line="276" w:lineRule="auto"/>
              <w:rPr>
                <w:rFonts w:ascii="Times New Roman" w:hAnsi="Times New Roman" w:cs="Times New Roman"/>
                <w:b/>
                <w:i/>
                <w:sz w:val="32"/>
                <w:szCs w:val="32"/>
              </w:rPr>
            </w:pPr>
            <w:proofErr w:type="gramStart"/>
            <w:r w:rsidRPr="004A4342">
              <w:rPr>
                <w:rFonts w:ascii="Times New Roman" w:hAnsi="Times New Roman" w:cs="Times New Roman"/>
                <w:sz w:val="32"/>
                <w:szCs w:val="32"/>
              </w:rPr>
              <w:t>Скажите ,</w:t>
            </w:r>
            <w:proofErr w:type="gramEnd"/>
            <w:r w:rsidRPr="004A4342">
              <w:rPr>
                <w:rFonts w:ascii="Times New Roman" w:hAnsi="Times New Roman" w:cs="Times New Roman"/>
                <w:sz w:val="32"/>
                <w:szCs w:val="32"/>
              </w:rPr>
              <w:t xml:space="preserve"> пожалуйста. уважаемые коллеги,  как вы думаете, для чего существуют конкурсы профессионального мастерства?  Что общего может быть у </w:t>
            </w:r>
            <w:proofErr w:type="gramStart"/>
            <w:r w:rsidRPr="004A4342">
              <w:rPr>
                <w:rFonts w:ascii="Times New Roman" w:hAnsi="Times New Roman" w:cs="Times New Roman"/>
                <w:sz w:val="32"/>
                <w:szCs w:val="32"/>
              </w:rPr>
              <w:t>топора  и</w:t>
            </w:r>
            <w:proofErr w:type="gramEnd"/>
            <w:r w:rsidRPr="004A4342">
              <w:rPr>
                <w:rFonts w:ascii="Times New Roman" w:hAnsi="Times New Roman" w:cs="Times New Roman"/>
                <w:sz w:val="32"/>
                <w:szCs w:val="32"/>
              </w:rPr>
              <w:t xml:space="preserve"> конкурсом профессионального мастерства?</w:t>
            </w:r>
            <w:r w:rsidRPr="004A4342">
              <w:rPr>
                <w:rFonts w:ascii="Times New Roman" w:hAnsi="Times New Roman" w:cs="Times New Roman"/>
                <w:b/>
                <w:i/>
                <w:sz w:val="32"/>
                <w:szCs w:val="32"/>
              </w:rPr>
              <w:t>(ответы)</w:t>
            </w:r>
          </w:p>
          <w:p w:rsidR="004A4342" w:rsidRPr="004A4342" w:rsidRDefault="004A4342" w:rsidP="004A4342">
            <w:pPr>
              <w:spacing w:line="276" w:lineRule="auto"/>
              <w:rPr>
                <w:rFonts w:ascii="Times New Roman" w:hAnsi="Times New Roman" w:cs="Times New Roman"/>
                <w:sz w:val="32"/>
                <w:szCs w:val="3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75"/>
              <w:gridCol w:w="5474"/>
            </w:tblGrid>
            <w:tr w:rsidR="004A4342" w:rsidRPr="004A4342" w:rsidTr="0034060E">
              <w:trPr>
                <w:trHeight w:val="300"/>
                <w:tblCellSpacing w:w="0" w:type="dxa"/>
              </w:trPr>
              <w:tc>
                <w:tcPr>
                  <w:tcW w:w="0" w:type="auto"/>
                  <w:gridSpan w:val="2"/>
                  <w:shd w:val="clear" w:color="auto" w:fill="FFFFFF"/>
                  <w:vAlign w:val="center"/>
                  <w:hideMark/>
                </w:tcPr>
                <w:p w:rsidR="004A4342" w:rsidRPr="004A4342" w:rsidRDefault="004A4342" w:rsidP="004A4342">
                  <w:pPr>
                    <w:spacing w:before="100" w:beforeAutospacing="1" w:after="100" w:afterAutospacing="1" w:line="276" w:lineRule="auto"/>
                    <w:rPr>
                      <w:rFonts w:ascii="Times New Roman" w:eastAsia="Times New Roman" w:hAnsi="Times New Roman" w:cs="Times New Roman"/>
                      <w:b/>
                      <w:bCs/>
                      <w:color w:val="292929"/>
                      <w:sz w:val="32"/>
                      <w:szCs w:val="32"/>
                      <w:lang w:eastAsia="ru-RU"/>
                    </w:rPr>
                  </w:pPr>
                  <w:r w:rsidRPr="004A4342">
                    <w:rPr>
                      <w:rFonts w:ascii="Times New Roman" w:eastAsia="Times New Roman" w:hAnsi="Times New Roman" w:cs="Times New Roman"/>
                      <w:b/>
                      <w:bCs/>
                      <w:color w:val="292929"/>
                      <w:sz w:val="32"/>
                      <w:szCs w:val="32"/>
                      <w:lang w:eastAsia="ru-RU"/>
                    </w:rPr>
                    <w:t>Притча о необходимости совершенствоваться</w:t>
                  </w:r>
                </w:p>
                <w:p w:rsidR="004A4342" w:rsidRPr="004A4342" w:rsidRDefault="004A4342" w:rsidP="004A4342">
                  <w:pPr>
                    <w:spacing w:before="100" w:beforeAutospacing="1" w:after="100" w:afterAutospacing="1" w:line="276" w:lineRule="auto"/>
                    <w:rPr>
                      <w:rFonts w:ascii="Times New Roman" w:eastAsia="Times New Roman" w:hAnsi="Times New Roman" w:cs="Times New Roman"/>
                      <w:color w:val="292929"/>
                      <w:sz w:val="32"/>
                      <w:szCs w:val="32"/>
                      <w:lang w:eastAsia="ru-RU"/>
                    </w:rPr>
                  </w:pPr>
                  <w:r w:rsidRPr="004A4342">
                    <w:rPr>
                      <w:rFonts w:ascii="Times New Roman" w:eastAsia="Times New Roman" w:hAnsi="Times New Roman" w:cs="Times New Roman"/>
                      <w:color w:val="292929"/>
                      <w:sz w:val="32"/>
                      <w:szCs w:val="32"/>
                      <w:lang w:eastAsia="ru-RU"/>
                    </w:rPr>
                    <w:lastRenderedPageBreak/>
                    <w:t>Однажды проводился чемпионат по рубке леса. В финал вышли канадец и норвежец. У них было несколько часов на то, чтобы определить сильнейшего. По принципу: кто больше дров нарубит, тот и победитель.</w:t>
                  </w:r>
                </w:p>
                <w:p w:rsidR="004A4342" w:rsidRPr="004A4342" w:rsidRDefault="004A4342" w:rsidP="004A4342">
                  <w:pPr>
                    <w:spacing w:before="100" w:beforeAutospacing="1" w:after="100" w:afterAutospacing="1" w:line="276" w:lineRule="auto"/>
                    <w:rPr>
                      <w:rFonts w:ascii="Times New Roman" w:eastAsia="Times New Roman" w:hAnsi="Times New Roman" w:cs="Times New Roman"/>
                      <w:color w:val="292929"/>
                      <w:sz w:val="32"/>
                      <w:szCs w:val="32"/>
                      <w:lang w:eastAsia="ru-RU"/>
                    </w:rPr>
                  </w:pPr>
                  <w:r w:rsidRPr="004A4342">
                    <w:rPr>
                      <w:rFonts w:ascii="Times New Roman" w:eastAsia="Times New Roman" w:hAnsi="Times New Roman" w:cs="Times New Roman"/>
                      <w:color w:val="292929"/>
                      <w:sz w:val="32"/>
                      <w:szCs w:val="32"/>
                      <w:lang w:eastAsia="ru-RU"/>
                    </w:rPr>
                    <w:t>Пришло время старта. Лесорубы начали работать. Когда первый час подходил к концу, канадец с удивлением понял, что норвежец остановился. Норвежец целых 10 минут не рубил деревья, а канадец трудился без остановки.</w:t>
                  </w:r>
                  <w:r>
                    <w:rPr>
                      <w:rFonts w:ascii="Times New Roman" w:eastAsia="Times New Roman" w:hAnsi="Times New Roman" w:cs="Times New Roman"/>
                      <w:color w:val="292929"/>
                      <w:sz w:val="32"/>
                      <w:szCs w:val="32"/>
                      <w:lang w:eastAsia="ru-RU"/>
                    </w:rPr>
                    <w:t xml:space="preserve"> </w:t>
                  </w:r>
                  <w:r w:rsidRPr="004A4342">
                    <w:rPr>
                      <w:rFonts w:ascii="Times New Roman" w:eastAsia="Times New Roman" w:hAnsi="Times New Roman" w:cs="Times New Roman"/>
                      <w:color w:val="292929"/>
                      <w:sz w:val="32"/>
                      <w:szCs w:val="32"/>
                      <w:lang w:eastAsia="ru-RU"/>
                    </w:rPr>
                    <w:t>И так было каждый час. Норвежец все время останавливался на 10 минут.</w:t>
                  </w:r>
                  <w:r>
                    <w:rPr>
                      <w:rFonts w:ascii="Times New Roman" w:eastAsia="Times New Roman" w:hAnsi="Times New Roman" w:cs="Times New Roman"/>
                      <w:color w:val="292929"/>
                      <w:sz w:val="32"/>
                      <w:szCs w:val="32"/>
                      <w:lang w:eastAsia="ru-RU"/>
                    </w:rPr>
                    <w:t xml:space="preserve"> </w:t>
                  </w:r>
                  <w:r w:rsidRPr="004A4342">
                    <w:rPr>
                      <w:rFonts w:ascii="Times New Roman" w:eastAsia="Times New Roman" w:hAnsi="Times New Roman" w:cs="Times New Roman"/>
                      <w:color w:val="292929"/>
                      <w:sz w:val="32"/>
                      <w:szCs w:val="32"/>
                      <w:lang w:eastAsia="ru-RU"/>
                    </w:rPr>
                    <w:t xml:space="preserve">Когда время соревнования истекло, канадец был совершенно уверен в своей победе. Ведь он трудился без перерывов, а соперник столько времени потратил </w:t>
                  </w:r>
                  <w:proofErr w:type="spellStart"/>
                  <w:proofErr w:type="gramStart"/>
                  <w:r w:rsidRPr="004A4342">
                    <w:rPr>
                      <w:rFonts w:ascii="Times New Roman" w:eastAsia="Times New Roman" w:hAnsi="Times New Roman" w:cs="Times New Roman"/>
                      <w:color w:val="292929"/>
                      <w:sz w:val="32"/>
                      <w:szCs w:val="32"/>
                      <w:lang w:eastAsia="ru-RU"/>
                    </w:rPr>
                    <w:t>напрасно!Как</w:t>
                  </w:r>
                  <w:proofErr w:type="spellEnd"/>
                  <w:proofErr w:type="gramEnd"/>
                  <w:r w:rsidRPr="004A4342">
                    <w:rPr>
                      <w:rFonts w:ascii="Times New Roman" w:eastAsia="Times New Roman" w:hAnsi="Times New Roman" w:cs="Times New Roman"/>
                      <w:color w:val="292929"/>
                      <w:sz w:val="32"/>
                      <w:szCs w:val="32"/>
                      <w:lang w:eastAsia="ru-RU"/>
                    </w:rPr>
                    <w:t xml:space="preserve"> же он удивился, когда выяснилось, что норвежец сделал больше.</w:t>
                  </w:r>
                </w:p>
                <w:p w:rsidR="004A4342" w:rsidRPr="004A4342" w:rsidRDefault="004A4342" w:rsidP="004A4342">
                  <w:pPr>
                    <w:spacing w:before="100" w:beforeAutospacing="1" w:after="100" w:afterAutospacing="1" w:line="276" w:lineRule="auto"/>
                    <w:rPr>
                      <w:rFonts w:ascii="Times New Roman" w:eastAsia="Times New Roman" w:hAnsi="Times New Roman" w:cs="Times New Roman"/>
                      <w:color w:val="292929"/>
                      <w:sz w:val="32"/>
                      <w:szCs w:val="32"/>
                      <w:lang w:eastAsia="ru-RU"/>
                    </w:rPr>
                  </w:pPr>
                  <w:proofErr w:type="gramStart"/>
                  <w:r w:rsidRPr="004A4342">
                    <w:rPr>
                      <w:rFonts w:ascii="Times New Roman" w:eastAsia="Times New Roman" w:hAnsi="Times New Roman" w:cs="Times New Roman"/>
                      <w:color w:val="292929"/>
                      <w:sz w:val="32"/>
                      <w:szCs w:val="32"/>
                      <w:lang w:eastAsia="ru-RU"/>
                    </w:rPr>
                    <w:t>—</w:t>
                  </w:r>
                  <w:proofErr w:type="gramEnd"/>
                  <w:r w:rsidRPr="004A4342">
                    <w:rPr>
                      <w:rFonts w:ascii="Times New Roman" w:eastAsia="Times New Roman" w:hAnsi="Times New Roman" w:cs="Times New Roman"/>
                      <w:color w:val="292929"/>
                      <w:sz w:val="32"/>
                      <w:szCs w:val="32"/>
                      <w:lang w:eastAsia="ru-RU"/>
                    </w:rPr>
                    <w:t xml:space="preserve"> Погоди, ну как же так… — сказал канадец. — Я ведь работал, не останавливаясь</w:t>
                  </w:r>
                  <w:r w:rsidRPr="004A4342">
                    <w:rPr>
                      <w:rFonts w:ascii="Times New Roman" w:eastAsia="Times New Roman" w:hAnsi="Times New Roman" w:cs="Times New Roman"/>
                      <w:b/>
                      <w:i/>
                      <w:color w:val="292929"/>
                      <w:sz w:val="32"/>
                      <w:szCs w:val="32"/>
                      <w:lang w:eastAsia="ru-RU"/>
                    </w:rPr>
                    <w:t>. Как же так получилось?</w:t>
                  </w:r>
                </w:p>
                <w:p w:rsidR="004A4342" w:rsidRPr="004A4342" w:rsidRDefault="004A4342" w:rsidP="004A4342">
                  <w:pPr>
                    <w:spacing w:before="100" w:beforeAutospacing="1" w:after="100" w:afterAutospacing="1" w:line="276" w:lineRule="auto"/>
                    <w:rPr>
                      <w:rFonts w:ascii="Times New Roman" w:eastAsia="Times New Roman" w:hAnsi="Times New Roman" w:cs="Times New Roman"/>
                      <w:color w:val="292929"/>
                      <w:sz w:val="32"/>
                      <w:szCs w:val="32"/>
                      <w:lang w:eastAsia="ru-RU"/>
                    </w:rPr>
                  </w:pPr>
                  <w:r w:rsidRPr="004A4342">
                    <w:rPr>
                      <w:rFonts w:ascii="Times New Roman" w:eastAsia="Times New Roman" w:hAnsi="Times New Roman" w:cs="Times New Roman"/>
                      <w:color w:val="292929"/>
                      <w:sz w:val="32"/>
                      <w:szCs w:val="32"/>
                      <w:lang w:eastAsia="ru-RU"/>
                    </w:rPr>
                    <w:br/>
                    <w:t>— В конце каждого часа, пока ты продолжал рубить деревья, я точил свой топор.</w:t>
                  </w:r>
                </w:p>
              </w:tc>
            </w:tr>
            <w:tr w:rsidR="004A4342" w:rsidRPr="004A4342" w:rsidTr="0034060E">
              <w:trPr>
                <w:tblCellSpacing w:w="0" w:type="dxa"/>
              </w:trPr>
              <w:tc>
                <w:tcPr>
                  <w:tcW w:w="0" w:type="auto"/>
                  <w:shd w:val="clear" w:color="auto" w:fill="FFFFFF"/>
                  <w:vAlign w:val="center"/>
                  <w:hideMark/>
                </w:tcPr>
                <w:p w:rsidR="004A4342" w:rsidRPr="004A4342" w:rsidRDefault="004A4342" w:rsidP="004A4342">
                  <w:pPr>
                    <w:spacing w:after="0" w:line="276" w:lineRule="auto"/>
                    <w:rPr>
                      <w:rFonts w:ascii="Times New Roman" w:eastAsia="Times New Roman" w:hAnsi="Times New Roman" w:cs="Times New Roman"/>
                      <w:sz w:val="32"/>
                      <w:szCs w:val="32"/>
                      <w:lang w:eastAsia="ru-RU"/>
                    </w:rPr>
                  </w:pPr>
                </w:p>
              </w:tc>
              <w:tc>
                <w:tcPr>
                  <w:tcW w:w="0" w:type="auto"/>
                  <w:shd w:val="clear" w:color="auto" w:fill="FFFFFF"/>
                  <w:vAlign w:val="center"/>
                  <w:hideMark/>
                </w:tcPr>
                <w:p w:rsidR="004A4342" w:rsidRPr="004A4342" w:rsidRDefault="004A4342" w:rsidP="004A4342">
                  <w:pPr>
                    <w:spacing w:after="0" w:line="276" w:lineRule="auto"/>
                    <w:rPr>
                      <w:rFonts w:ascii="Times New Roman" w:eastAsia="Times New Roman" w:hAnsi="Times New Roman" w:cs="Times New Roman"/>
                      <w:sz w:val="32"/>
                      <w:szCs w:val="32"/>
                      <w:lang w:eastAsia="ru-RU"/>
                    </w:rPr>
                  </w:pPr>
                </w:p>
              </w:tc>
            </w:tr>
          </w:tbl>
          <w:p w:rsidR="004A4342" w:rsidRPr="004A4342" w:rsidRDefault="004A4342" w:rsidP="004A4342">
            <w:pPr>
              <w:spacing w:line="276" w:lineRule="auto"/>
              <w:rPr>
                <w:rFonts w:ascii="Times New Roman" w:hAnsi="Times New Roman" w:cs="Times New Roman"/>
                <w:sz w:val="32"/>
                <w:szCs w:val="32"/>
              </w:rPr>
            </w:pPr>
          </w:p>
          <w:p w:rsidR="004A4342" w:rsidRPr="004A4342" w:rsidRDefault="004A4342" w:rsidP="004A4342">
            <w:pPr>
              <w:spacing w:line="276" w:lineRule="auto"/>
              <w:rPr>
                <w:rFonts w:ascii="Times New Roman" w:eastAsia="Times New Roman" w:hAnsi="Times New Roman" w:cs="Times New Roman"/>
                <w:color w:val="292929"/>
                <w:sz w:val="32"/>
                <w:szCs w:val="32"/>
                <w:lang w:eastAsia="ru-RU"/>
              </w:rPr>
            </w:pPr>
            <w:r w:rsidRPr="004A4342">
              <w:rPr>
                <w:rFonts w:ascii="Times New Roman" w:eastAsia="Times New Roman" w:hAnsi="Times New Roman" w:cs="Times New Roman"/>
                <w:color w:val="292929"/>
                <w:sz w:val="32"/>
                <w:szCs w:val="32"/>
                <w:lang w:eastAsia="ru-RU"/>
              </w:rPr>
              <w:t xml:space="preserve">И я желаю, каждому из вас подточить свой топор, и участвовать в конкурсах профессионального мастерства! </w:t>
            </w:r>
          </w:p>
          <w:p w:rsidR="004A4342" w:rsidRPr="004A4342" w:rsidRDefault="004A4342" w:rsidP="004A4342">
            <w:pPr>
              <w:spacing w:line="276" w:lineRule="auto"/>
              <w:rPr>
                <w:rFonts w:ascii="Times New Roman" w:hAnsi="Times New Roman" w:cs="Times New Roman"/>
                <w:sz w:val="32"/>
                <w:szCs w:val="32"/>
              </w:rPr>
            </w:pPr>
          </w:p>
        </w:tc>
      </w:tr>
      <w:tr w:rsidR="004A4342" w:rsidRPr="004A4342" w:rsidTr="004A4342">
        <w:tc>
          <w:tcPr>
            <w:tcW w:w="11165" w:type="dxa"/>
          </w:tcPr>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Уважаемые педагоги!</w:t>
            </w:r>
          </w:p>
          <w:p w:rsidR="004A4342" w:rsidRPr="004A4342" w:rsidRDefault="004A4342" w:rsidP="004A4342">
            <w:pPr>
              <w:spacing w:line="276" w:lineRule="auto"/>
              <w:rPr>
                <w:rFonts w:ascii="Times New Roman" w:hAnsi="Times New Roman" w:cs="Times New Roman"/>
                <w:sz w:val="32"/>
                <w:szCs w:val="32"/>
              </w:rPr>
            </w:pPr>
            <w:r w:rsidRPr="004A4342">
              <w:rPr>
                <w:rFonts w:ascii="Times New Roman" w:hAnsi="Times New Roman" w:cs="Times New Roman"/>
                <w:sz w:val="32"/>
                <w:szCs w:val="32"/>
              </w:rPr>
              <w:t xml:space="preserve"> Притчи – это не просто тексты, не просто рассказы. Каждая притча может что-то дать, научить чему-то, в ней заложена какая-то определённая правда, какой- то определённый урок, маленький или большой закон Мира, в котором мы живём. Посредством притч можно получить доступ к знанию законов объёмного мира. Причём этот доступ – облегчённый, потому что притчи – это искусство слов попадать прямо в сердце. Это своеобразный учебный материал, который непременно поможет внимательному и вдумчивому ученику путешествовать по Миру осознанно и радостно. </w:t>
            </w:r>
            <w:proofErr w:type="spellStart"/>
            <w:r w:rsidRPr="004A4342">
              <w:rPr>
                <w:rFonts w:ascii="Times New Roman" w:hAnsi="Times New Roman" w:cs="Times New Roman"/>
                <w:sz w:val="32"/>
                <w:szCs w:val="32"/>
              </w:rPr>
              <w:t>Абуль-Фарадж</w:t>
            </w:r>
            <w:proofErr w:type="spellEnd"/>
            <w:r w:rsidRPr="004A4342">
              <w:rPr>
                <w:rFonts w:ascii="Times New Roman" w:hAnsi="Times New Roman" w:cs="Times New Roman"/>
                <w:sz w:val="32"/>
                <w:szCs w:val="32"/>
              </w:rPr>
              <w:t xml:space="preserve"> называл притчи рассказами, освежающими разум и удаляющими из сердца горе и печаль. «Пусть они послужат утешением для страждущих, целительным бальзамом для людей с разбитым сердцем, путеводителем для любящих наставлением и лучшим другом для ценителей смешного.» — писал он.</w:t>
            </w:r>
          </w:p>
          <w:p w:rsidR="004A4342" w:rsidRPr="004A4342" w:rsidRDefault="004A4342" w:rsidP="004A4342">
            <w:pPr>
              <w:spacing w:line="276" w:lineRule="auto"/>
              <w:rPr>
                <w:rFonts w:ascii="Times New Roman" w:hAnsi="Times New Roman" w:cs="Times New Roman"/>
                <w:sz w:val="32"/>
                <w:szCs w:val="32"/>
              </w:rPr>
            </w:pPr>
          </w:p>
          <w:p w:rsidR="004A4342" w:rsidRPr="004A4342" w:rsidRDefault="004A4342" w:rsidP="004A4342">
            <w:pPr>
              <w:spacing w:line="276" w:lineRule="auto"/>
              <w:rPr>
                <w:rFonts w:ascii="Times New Roman" w:hAnsi="Times New Roman" w:cs="Times New Roman"/>
                <w:sz w:val="32"/>
                <w:szCs w:val="32"/>
              </w:rPr>
            </w:pPr>
          </w:p>
        </w:tc>
      </w:tr>
    </w:tbl>
    <w:p w:rsidR="0014126B" w:rsidRPr="004A4342" w:rsidRDefault="0014126B" w:rsidP="004A4342">
      <w:pPr>
        <w:spacing w:line="276" w:lineRule="auto"/>
        <w:rPr>
          <w:rFonts w:ascii="Times New Roman" w:hAnsi="Times New Roman" w:cs="Times New Roman"/>
          <w:sz w:val="32"/>
          <w:szCs w:val="32"/>
        </w:rPr>
      </w:pPr>
    </w:p>
    <w:p w:rsidR="00C46DC3" w:rsidRPr="004A4342" w:rsidRDefault="00C46DC3" w:rsidP="004A4342">
      <w:pPr>
        <w:spacing w:line="276" w:lineRule="auto"/>
        <w:rPr>
          <w:rFonts w:ascii="Times New Roman" w:hAnsi="Times New Roman" w:cs="Times New Roman"/>
          <w:sz w:val="32"/>
          <w:szCs w:val="32"/>
        </w:rPr>
      </w:pPr>
    </w:p>
    <w:p w:rsidR="00FC52C7" w:rsidRPr="004A4342" w:rsidRDefault="00FC52C7" w:rsidP="004A4342">
      <w:pPr>
        <w:spacing w:line="276" w:lineRule="auto"/>
        <w:rPr>
          <w:rFonts w:ascii="Times New Roman" w:hAnsi="Times New Roman" w:cs="Times New Roman"/>
          <w:i/>
          <w:color w:val="0070C0"/>
          <w:sz w:val="32"/>
          <w:szCs w:val="32"/>
          <w:u w:val="single"/>
        </w:rPr>
      </w:pPr>
    </w:p>
    <w:p w:rsidR="0014126B" w:rsidRPr="004A4342" w:rsidRDefault="0014126B" w:rsidP="004A4342">
      <w:pPr>
        <w:spacing w:line="276" w:lineRule="auto"/>
        <w:rPr>
          <w:rFonts w:ascii="Times New Roman" w:eastAsia="Times New Roman" w:hAnsi="Times New Roman" w:cs="Times New Roman"/>
          <w:color w:val="292929"/>
          <w:sz w:val="32"/>
          <w:szCs w:val="32"/>
          <w:lang w:eastAsia="ru-RU"/>
        </w:rPr>
      </w:pPr>
    </w:p>
    <w:p w:rsidR="0014126B" w:rsidRPr="004A4342" w:rsidRDefault="0014126B" w:rsidP="004A4342">
      <w:pPr>
        <w:spacing w:line="276" w:lineRule="auto"/>
        <w:rPr>
          <w:rFonts w:ascii="Times New Roman" w:eastAsia="Times New Roman" w:hAnsi="Times New Roman" w:cs="Times New Roman"/>
          <w:color w:val="292929"/>
          <w:sz w:val="32"/>
          <w:szCs w:val="32"/>
          <w:lang w:eastAsia="ru-RU"/>
        </w:rPr>
      </w:pPr>
    </w:p>
    <w:p w:rsidR="0014126B" w:rsidRPr="004A4342" w:rsidRDefault="0014126B" w:rsidP="004A4342">
      <w:pPr>
        <w:spacing w:line="276" w:lineRule="auto"/>
        <w:rPr>
          <w:rFonts w:ascii="Times New Roman" w:eastAsia="Times New Roman" w:hAnsi="Times New Roman" w:cs="Times New Roman"/>
          <w:color w:val="292929"/>
          <w:sz w:val="32"/>
          <w:szCs w:val="32"/>
          <w:lang w:eastAsia="ru-RU"/>
        </w:rPr>
      </w:pPr>
    </w:p>
    <w:p w:rsidR="0014126B" w:rsidRPr="004A4342" w:rsidRDefault="0014126B" w:rsidP="004A4342">
      <w:pPr>
        <w:spacing w:line="276" w:lineRule="auto"/>
        <w:rPr>
          <w:rFonts w:ascii="Times New Roman" w:eastAsia="Times New Roman" w:hAnsi="Times New Roman" w:cs="Times New Roman"/>
          <w:color w:val="292929"/>
          <w:sz w:val="32"/>
          <w:szCs w:val="32"/>
          <w:lang w:eastAsia="ru-RU"/>
        </w:rPr>
      </w:pPr>
    </w:p>
    <w:p w:rsidR="0014126B" w:rsidRPr="004A4342" w:rsidRDefault="0014126B" w:rsidP="004A4342">
      <w:pPr>
        <w:spacing w:line="276" w:lineRule="auto"/>
        <w:rPr>
          <w:rFonts w:ascii="Times New Roman" w:hAnsi="Times New Roman" w:cs="Times New Roman"/>
          <w:sz w:val="32"/>
          <w:szCs w:val="32"/>
        </w:rPr>
      </w:pPr>
    </w:p>
    <w:p w:rsidR="0040646B" w:rsidRPr="004A4342" w:rsidRDefault="0040646B" w:rsidP="004A4342">
      <w:pPr>
        <w:spacing w:line="276" w:lineRule="auto"/>
        <w:rPr>
          <w:rFonts w:ascii="Times New Roman" w:hAnsi="Times New Roman" w:cs="Times New Roman"/>
          <w:sz w:val="32"/>
          <w:szCs w:val="32"/>
        </w:rPr>
      </w:pPr>
    </w:p>
    <w:p w:rsidR="00021420" w:rsidRPr="0027705D" w:rsidRDefault="00874635" w:rsidP="0027705D">
      <w:pPr>
        <w:rPr>
          <w:rFonts w:ascii="Times New Roman" w:hAnsi="Times New Roman" w:cs="Times New Roman"/>
          <w:sz w:val="28"/>
          <w:szCs w:val="28"/>
        </w:rPr>
      </w:pPr>
      <w:r>
        <w:rPr>
          <w:rFonts w:ascii="Times New Roman" w:hAnsi="Times New Roman" w:cs="Times New Roman"/>
          <w:sz w:val="28"/>
          <w:szCs w:val="28"/>
        </w:rPr>
        <w:t xml:space="preserve"> </w:t>
      </w:r>
      <w:r w:rsidR="0003555B" w:rsidRPr="0027705D">
        <w:rPr>
          <w:rFonts w:ascii="Times New Roman" w:hAnsi="Times New Roman" w:cs="Times New Roman"/>
          <w:sz w:val="28"/>
          <w:szCs w:val="28"/>
        </w:rPr>
        <w:t xml:space="preserve"> </w:t>
      </w:r>
    </w:p>
    <w:sectPr w:rsidR="00021420" w:rsidRPr="0027705D" w:rsidSect="004A434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A0" w:rsidRDefault="00844DA0" w:rsidP="004A4342">
      <w:pPr>
        <w:spacing w:after="0" w:line="240" w:lineRule="auto"/>
      </w:pPr>
      <w:r>
        <w:separator/>
      </w:r>
    </w:p>
  </w:endnote>
  <w:endnote w:type="continuationSeparator" w:id="0">
    <w:p w:rsidR="00844DA0" w:rsidRDefault="00844DA0" w:rsidP="004A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7" w:rsidRDefault="000056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7" w:rsidRDefault="0000567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7" w:rsidRDefault="000056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A0" w:rsidRDefault="00844DA0" w:rsidP="004A4342">
      <w:pPr>
        <w:spacing w:after="0" w:line="240" w:lineRule="auto"/>
      </w:pPr>
      <w:r>
        <w:separator/>
      </w:r>
    </w:p>
  </w:footnote>
  <w:footnote w:type="continuationSeparator" w:id="0">
    <w:p w:rsidR="00844DA0" w:rsidRDefault="00844DA0" w:rsidP="004A4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7" w:rsidRDefault="000056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42" w:rsidRPr="00005677" w:rsidRDefault="004A4342" w:rsidP="00005677">
    <w:pPr>
      <w:pStyle w:val="aa"/>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7" w:rsidRDefault="000056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511B"/>
    <w:multiLevelType w:val="hybridMultilevel"/>
    <w:tmpl w:val="A2727244"/>
    <w:lvl w:ilvl="0" w:tplc="F54E59A4">
      <w:start w:val="1"/>
      <w:numFmt w:val="bullet"/>
      <w:lvlText w:val=""/>
      <w:lvlJc w:val="left"/>
      <w:pPr>
        <w:tabs>
          <w:tab w:val="num" w:pos="360"/>
        </w:tabs>
        <w:ind w:left="360" w:hanging="360"/>
      </w:pPr>
      <w:rPr>
        <w:rFonts w:ascii="Wingdings" w:hAnsi="Wingdings" w:hint="default"/>
      </w:rPr>
    </w:lvl>
    <w:lvl w:ilvl="1" w:tplc="7A404BC4" w:tentative="1">
      <w:start w:val="1"/>
      <w:numFmt w:val="bullet"/>
      <w:lvlText w:val=""/>
      <w:lvlJc w:val="left"/>
      <w:pPr>
        <w:tabs>
          <w:tab w:val="num" w:pos="1440"/>
        </w:tabs>
        <w:ind w:left="1440" w:hanging="360"/>
      </w:pPr>
      <w:rPr>
        <w:rFonts w:ascii="Wingdings" w:hAnsi="Wingdings" w:hint="default"/>
      </w:rPr>
    </w:lvl>
    <w:lvl w:ilvl="2" w:tplc="0BBEBE08" w:tentative="1">
      <w:start w:val="1"/>
      <w:numFmt w:val="bullet"/>
      <w:lvlText w:val=""/>
      <w:lvlJc w:val="left"/>
      <w:pPr>
        <w:tabs>
          <w:tab w:val="num" w:pos="2160"/>
        </w:tabs>
        <w:ind w:left="2160" w:hanging="360"/>
      </w:pPr>
      <w:rPr>
        <w:rFonts w:ascii="Wingdings" w:hAnsi="Wingdings" w:hint="default"/>
      </w:rPr>
    </w:lvl>
    <w:lvl w:ilvl="3" w:tplc="AF9EBC26" w:tentative="1">
      <w:start w:val="1"/>
      <w:numFmt w:val="bullet"/>
      <w:lvlText w:val=""/>
      <w:lvlJc w:val="left"/>
      <w:pPr>
        <w:tabs>
          <w:tab w:val="num" w:pos="2880"/>
        </w:tabs>
        <w:ind w:left="2880" w:hanging="360"/>
      </w:pPr>
      <w:rPr>
        <w:rFonts w:ascii="Wingdings" w:hAnsi="Wingdings" w:hint="default"/>
      </w:rPr>
    </w:lvl>
    <w:lvl w:ilvl="4" w:tplc="859659FA" w:tentative="1">
      <w:start w:val="1"/>
      <w:numFmt w:val="bullet"/>
      <w:lvlText w:val=""/>
      <w:lvlJc w:val="left"/>
      <w:pPr>
        <w:tabs>
          <w:tab w:val="num" w:pos="3600"/>
        </w:tabs>
        <w:ind w:left="3600" w:hanging="360"/>
      </w:pPr>
      <w:rPr>
        <w:rFonts w:ascii="Wingdings" w:hAnsi="Wingdings" w:hint="default"/>
      </w:rPr>
    </w:lvl>
    <w:lvl w:ilvl="5" w:tplc="55D088E8" w:tentative="1">
      <w:start w:val="1"/>
      <w:numFmt w:val="bullet"/>
      <w:lvlText w:val=""/>
      <w:lvlJc w:val="left"/>
      <w:pPr>
        <w:tabs>
          <w:tab w:val="num" w:pos="4320"/>
        </w:tabs>
        <w:ind w:left="4320" w:hanging="360"/>
      </w:pPr>
      <w:rPr>
        <w:rFonts w:ascii="Wingdings" w:hAnsi="Wingdings" w:hint="default"/>
      </w:rPr>
    </w:lvl>
    <w:lvl w:ilvl="6" w:tplc="9F5E5784" w:tentative="1">
      <w:start w:val="1"/>
      <w:numFmt w:val="bullet"/>
      <w:lvlText w:val=""/>
      <w:lvlJc w:val="left"/>
      <w:pPr>
        <w:tabs>
          <w:tab w:val="num" w:pos="5040"/>
        </w:tabs>
        <w:ind w:left="5040" w:hanging="360"/>
      </w:pPr>
      <w:rPr>
        <w:rFonts w:ascii="Wingdings" w:hAnsi="Wingdings" w:hint="default"/>
      </w:rPr>
    </w:lvl>
    <w:lvl w:ilvl="7" w:tplc="EECC92C6" w:tentative="1">
      <w:start w:val="1"/>
      <w:numFmt w:val="bullet"/>
      <w:lvlText w:val=""/>
      <w:lvlJc w:val="left"/>
      <w:pPr>
        <w:tabs>
          <w:tab w:val="num" w:pos="5760"/>
        </w:tabs>
        <w:ind w:left="5760" w:hanging="360"/>
      </w:pPr>
      <w:rPr>
        <w:rFonts w:ascii="Wingdings" w:hAnsi="Wingdings" w:hint="default"/>
      </w:rPr>
    </w:lvl>
    <w:lvl w:ilvl="8" w:tplc="31FE39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47B86"/>
    <w:multiLevelType w:val="multilevel"/>
    <w:tmpl w:val="33C6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23E19"/>
    <w:multiLevelType w:val="multilevel"/>
    <w:tmpl w:val="27C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27E91"/>
    <w:multiLevelType w:val="multilevel"/>
    <w:tmpl w:val="B55E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2F"/>
    <w:rsid w:val="00005677"/>
    <w:rsid w:val="00021420"/>
    <w:rsid w:val="0003555B"/>
    <w:rsid w:val="00096C0C"/>
    <w:rsid w:val="0014126B"/>
    <w:rsid w:val="00177DA4"/>
    <w:rsid w:val="00182C55"/>
    <w:rsid w:val="001B3258"/>
    <w:rsid w:val="001C019C"/>
    <w:rsid w:val="001F2A60"/>
    <w:rsid w:val="0027705D"/>
    <w:rsid w:val="0033182F"/>
    <w:rsid w:val="00333B75"/>
    <w:rsid w:val="003433AA"/>
    <w:rsid w:val="003D3AB9"/>
    <w:rsid w:val="003D7F23"/>
    <w:rsid w:val="0040646B"/>
    <w:rsid w:val="00407BE4"/>
    <w:rsid w:val="00413F4E"/>
    <w:rsid w:val="004A4342"/>
    <w:rsid w:val="004D50FF"/>
    <w:rsid w:val="00526B6E"/>
    <w:rsid w:val="005A3CD8"/>
    <w:rsid w:val="005B30B2"/>
    <w:rsid w:val="005D224E"/>
    <w:rsid w:val="00605A90"/>
    <w:rsid w:val="00671EC9"/>
    <w:rsid w:val="006A58A8"/>
    <w:rsid w:val="006C2CB1"/>
    <w:rsid w:val="00745265"/>
    <w:rsid w:val="00844DA0"/>
    <w:rsid w:val="00874635"/>
    <w:rsid w:val="008C2AB2"/>
    <w:rsid w:val="009B7998"/>
    <w:rsid w:val="009D385F"/>
    <w:rsid w:val="00A62C3F"/>
    <w:rsid w:val="00AE51AF"/>
    <w:rsid w:val="00AF3342"/>
    <w:rsid w:val="00B46D0B"/>
    <w:rsid w:val="00B81BA9"/>
    <w:rsid w:val="00BA58DD"/>
    <w:rsid w:val="00BA6999"/>
    <w:rsid w:val="00C40B0A"/>
    <w:rsid w:val="00C46DC3"/>
    <w:rsid w:val="00C5697E"/>
    <w:rsid w:val="00D064E8"/>
    <w:rsid w:val="00D80CB2"/>
    <w:rsid w:val="00E30D3B"/>
    <w:rsid w:val="00EE14AC"/>
    <w:rsid w:val="00F31CF8"/>
    <w:rsid w:val="00FC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463FE-6786-4803-B520-546C506A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30B2"/>
  </w:style>
  <w:style w:type="character" w:styleId="a4">
    <w:name w:val="Strong"/>
    <w:basedOn w:val="a0"/>
    <w:uiPriority w:val="22"/>
    <w:qFormat/>
    <w:rsid w:val="005B30B2"/>
    <w:rPr>
      <w:b/>
      <w:bCs/>
    </w:rPr>
  </w:style>
  <w:style w:type="character" w:styleId="a5">
    <w:name w:val="Hyperlink"/>
    <w:basedOn w:val="a0"/>
    <w:uiPriority w:val="99"/>
    <w:semiHidden/>
    <w:unhideWhenUsed/>
    <w:rsid w:val="005B30B2"/>
    <w:rPr>
      <w:color w:val="0000FF"/>
      <w:u w:val="single"/>
    </w:rPr>
  </w:style>
  <w:style w:type="paragraph" w:styleId="a6">
    <w:name w:val="Balloon Text"/>
    <w:basedOn w:val="a"/>
    <w:link w:val="a7"/>
    <w:uiPriority w:val="99"/>
    <w:semiHidden/>
    <w:unhideWhenUsed/>
    <w:rsid w:val="00407B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BE4"/>
    <w:rPr>
      <w:rFonts w:ascii="Tahoma" w:hAnsi="Tahoma" w:cs="Tahoma"/>
      <w:sz w:val="16"/>
      <w:szCs w:val="16"/>
    </w:rPr>
  </w:style>
  <w:style w:type="paragraph" w:styleId="a8">
    <w:name w:val="List Paragraph"/>
    <w:basedOn w:val="a"/>
    <w:uiPriority w:val="34"/>
    <w:qFormat/>
    <w:rsid w:val="00F31CF8"/>
    <w:pPr>
      <w:spacing w:after="200" w:line="276" w:lineRule="auto"/>
      <w:ind w:left="720"/>
      <w:contextualSpacing/>
    </w:pPr>
    <w:rPr>
      <w:rFonts w:ascii="Calibri" w:eastAsia="Calibri" w:hAnsi="Calibri" w:cs="Times New Roman"/>
    </w:rPr>
  </w:style>
  <w:style w:type="table" w:styleId="a9">
    <w:name w:val="Table Grid"/>
    <w:basedOn w:val="a1"/>
    <w:uiPriority w:val="39"/>
    <w:rsid w:val="008C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A43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4342"/>
  </w:style>
  <w:style w:type="paragraph" w:styleId="ac">
    <w:name w:val="footer"/>
    <w:basedOn w:val="a"/>
    <w:link w:val="ad"/>
    <w:uiPriority w:val="99"/>
    <w:unhideWhenUsed/>
    <w:rsid w:val="004A43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8591">
      <w:bodyDiv w:val="1"/>
      <w:marLeft w:val="0"/>
      <w:marRight w:val="0"/>
      <w:marTop w:val="0"/>
      <w:marBottom w:val="0"/>
      <w:divBdr>
        <w:top w:val="none" w:sz="0" w:space="0" w:color="auto"/>
        <w:left w:val="none" w:sz="0" w:space="0" w:color="auto"/>
        <w:bottom w:val="none" w:sz="0" w:space="0" w:color="auto"/>
        <w:right w:val="none" w:sz="0" w:space="0" w:color="auto"/>
      </w:divBdr>
    </w:div>
    <w:div w:id="218329443">
      <w:bodyDiv w:val="1"/>
      <w:marLeft w:val="0"/>
      <w:marRight w:val="0"/>
      <w:marTop w:val="0"/>
      <w:marBottom w:val="0"/>
      <w:divBdr>
        <w:top w:val="none" w:sz="0" w:space="0" w:color="auto"/>
        <w:left w:val="none" w:sz="0" w:space="0" w:color="auto"/>
        <w:bottom w:val="none" w:sz="0" w:space="0" w:color="auto"/>
        <w:right w:val="none" w:sz="0" w:space="0" w:color="auto"/>
      </w:divBdr>
      <w:divsChild>
        <w:div w:id="539974321">
          <w:marLeft w:val="547"/>
          <w:marRight w:val="0"/>
          <w:marTop w:val="134"/>
          <w:marBottom w:val="0"/>
          <w:divBdr>
            <w:top w:val="none" w:sz="0" w:space="0" w:color="auto"/>
            <w:left w:val="none" w:sz="0" w:space="0" w:color="auto"/>
            <w:bottom w:val="none" w:sz="0" w:space="0" w:color="auto"/>
            <w:right w:val="none" w:sz="0" w:space="0" w:color="auto"/>
          </w:divBdr>
        </w:div>
        <w:div w:id="1151025844">
          <w:marLeft w:val="547"/>
          <w:marRight w:val="0"/>
          <w:marTop w:val="134"/>
          <w:marBottom w:val="0"/>
          <w:divBdr>
            <w:top w:val="none" w:sz="0" w:space="0" w:color="auto"/>
            <w:left w:val="none" w:sz="0" w:space="0" w:color="auto"/>
            <w:bottom w:val="none" w:sz="0" w:space="0" w:color="auto"/>
            <w:right w:val="none" w:sz="0" w:space="0" w:color="auto"/>
          </w:divBdr>
        </w:div>
        <w:div w:id="1537696408">
          <w:marLeft w:val="547"/>
          <w:marRight w:val="0"/>
          <w:marTop w:val="134"/>
          <w:marBottom w:val="0"/>
          <w:divBdr>
            <w:top w:val="none" w:sz="0" w:space="0" w:color="auto"/>
            <w:left w:val="none" w:sz="0" w:space="0" w:color="auto"/>
            <w:bottom w:val="none" w:sz="0" w:space="0" w:color="auto"/>
            <w:right w:val="none" w:sz="0" w:space="0" w:color="auto"/>
          </w:divBdr>
        </w:div>
      </w:divsChild>
    </w:div>
    <w:div w:id="754322238">
      <w:bodyDiv w:val="1"/>
      <w:marLeft w:val="0"/>
      <w:marRight w:val="0"/>
      <w:marTop w:val="0"/>
      <w:marBottom w:val="0"/>
      <w:divBdr>
        <w:top w:val="none" w:sz="0" w:space="0" w:color="auto"/>
        <w:left w:val="none" w:sz="0" w:space="0" w:color="auto"/>
        <w:bottom w:val="none" w:sz="0" w:space="0" w:color="auto"/>
        <w:right w:val="none" w:sz="0" w:space="0" w:color="auto"/>
      </w:divBdr>
    </w:div>
    <w:div w:id="756055748">
      <w:bodyDiv w:val="1"/>
      <w:marLeft w:val="0"/>
      <w:marRight w:val="0"/>
      <w:marTop w:val="0"/>
      <w:marBottom w:val="0"/>
      <w:divBdr>
        <w:top w:val="none" w:sz="0" w:space="0" w:color="auto"/>
        <w:left w:val="none" w:sz="0" w:space="0" w:color="auto"/>
        <w:bottom w:val="none" w:sz="0" w:space="0" w:color="auto"/>
        <w:right w:val="none" w:sz="0" w:space="0" w:color="auto"/>
      </w:divBdr>
    </w:div>
    <w:div w:id="1677422134">
      <w:bodyDiv w:val="1"/>
      <w:marLeft w:val="0"/>
      <w:marRight w:val="0"/>
      <w:marTop w:val="0"/>
      <w:marBottom w:val="0"/>
      <w:divBdr>
        <w:top w:val="none" w:sz="0" w:space="0" w:color="auto"/>
        <w:left w:val="none" w:sz="0" w:space="0" w:color="auto"/>
        <w:bottom w:val="none" w:sz="0" w:space="0" w:color="auto"/>
        <w:right w:val="none" w:sz="0" w:space="0" w:color="auto"/>
      </w:divBdr>
    </w:div>
    <w:div w:id="1829789213">
      <w:bodyDiv w:val="1"/>
      <w:marLeft w:val="0"/>
      <w:marRight w:val="0"/>
      <w:marTop w:val="0"/>
      <w:marBottom w:val="0"/>
      <w:divBdr>
        <w:top w:val="none" w:sz="0" w:space="0" w:color="auto"/>
        <w:left w:val="none" w:sz="0" w:space="0" w:color="auto"/>
        <w:bottom w:val="none" w:sz="0" w:space="0" w:color="auto"/>
        <w:right w:val="none" w:sz="0" w:space="0" w:color="auto"/>
      </w:divBdr>
    </w:div>
    <w:div w:id="2146118825">
      <w:bodyDiv w:val="1"/>
      <w:marLeft w:val="0"/>
      <w:marRight w:val="0"/>
      <w:marTop w:val="0"/>
      <w:marBottom w:val="0"/>
      <w:divBdr>
        <w:top w:val="none" w:sz="0" w:space="0" w:color="auto"/>
        <w:left w:val="none" w:sz="0" w:space="0" w:color="auto"/>
        <w:bottom w:val="none" w:sz="0" w:space="0" w:color="auto"/>
        <w:right w:val="none" w:sz="0" w:space="0" w:color="auto"/>
      </w:divBdr>
      <w:divsChild>
        <w:div w:id="175401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Игумнов</dc:creator>
  <cp:lastModifiedBy>Константин Игумнов</cp:lastModifiedBy>
  <cp:revision>6</cp:revision>
  <cp:lastPrinted>2017-04-11T05:04:00Z</cp:lastPrinted>
  <dcterms:created xsi:type="dcterms:W3CDTF">2017-04-10T20:29:00Z</dcterms:created>
  <dcterms:modified xsi:type="dcterms:W3CDTF">2017-05-11T10:55:00Z</dcterms:modified>
</cp:coreProperties>
</file>